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58" w:rsidRPr="00CA0458" w:rsidRDefault="00D272BA" w:rsidP="00CA0458">
      <w:pPr>
        <w:jc w:val="center"/>
        <w:rPr>
          <w:b/>
          <w:sz w:val="36"/>
          <w:szCs w:val="36"/>
        </w:rPr>
      </w:pPr>
      <w:r w:rsidRPr="00C449FD">
        <w:rPr>
          <w:b/>
          <w:sz w:val="36"/>
          <w:szCs w:val="36"/>
        </w:rPr>
        <w:t xml:space="preserve">Grades 6-12 </w:t>
      </w:r>
      <w:r w:rsidR="00CA0458" w:rsidRPr="00C449FD">
        <w:rPr>
          <w:b/>
          <w:sz w:val="36"/>
          <w:szCs w:val="36"/>
        </w:rPr>
        <w:t>ELA</w:t>
      </w:r>
      <w:r w:rsidRPr="00C449FD">
        <w:rPr>
          <w:b/>
          <w:sz w:val="36"/>
          <w:szCs w:val="36"/>
        </w:rPr>
        <w:t xml:space="preserve"> </w:t>
      </w:r>
      <w:r w:rsidR="00CA0458" w:rsidRPr="00C449FD">
        <w:rPr>
          <w:b/>
          <w:sz w:val="36"/>
          <w:szCs w:val="36"/>
        </w:rPr>
        <w:t>Lesson Plan</w:t>
      </w:r>
      <w:r w:rsidR="00CA0458" w:rsidRPr="00CA0458">
        <w:rPr>
          <w:b/>
          <w:sz w:val="36"/>
          <w:szCs w:val="36"/>
        </w:rPr>
        <w:t xml:space="preserve"> </w:t>
      </w: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5A3A74" w:rsidRDefault="00F748C2" w:rsidP="006B64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____</w:t>
      </w:r>
      <w:r w:rsidR="00CA0458">
        <w:rPr>
          <w:rFonts w:ascii="Times New Roman" w:hAnsi="Times New Roman" w:cs="Times New Roman"/>
        </w:rPr>
        <w:t>_________________________</w:t>
      </w:r>
      <w:r w:rsidR="006B64D2" w:rsidRPr="005A3A74">
        <w:rPr>
          <w:rFonts w:ascii="Times New Roman" w:hAnsi="Times New Roman" w:cs="Times New Roman"/>
        </w:rPr>
        <w:t xml:space="preserve"> </w:t>
      </w:r>
      <w:r w:rsidR="00CA0458">
        <w:rPr>
          <w:rFonts w:ascii="Times New Roman" w:hAnsi="Times New Roman" w:cs="Times New Roman"/>
        </w:rPr>
        <w:t xml:space="preserve">   </w:t>
      </w:r>
      <w:r w:rsidR="00CA0458">
        <w:rPr>
          <w:rFonts w:ascii="Times New Roman" w:hAnsi="Times New Roman" w:cs="Times New Roman"/>
          <w:b/>
        </w:rPr>
        <w:t>Grade</w:t>
      </w:r>
      <w:r w:rsidR="008D6C4C">
        <w:rPr>
          <w:rFonts w:ascii="Times New Roman" w:hAnsi="Times New Roman" w:cs="Times New Roman"/>
          <w:b/>
        </w:rPr>
        <w:t>/Course</w:t>
      </w:r>
      <w:r w:rsidR="006B64D2" w:rsidRPr="005A3A74">
        <w:rPr>
          <w:rFonts w:ascii="Times New Roman" w:hAnsi="Times New Roman" w:cs="Times New Roman"/>
          <w:b/>
        </w:rPr>
        <w:t>:</w:t>
      </w:r>
      <w:r w:rsidR="00CA0458">
        <w:rPr>
          <w:rFonts w:ascii="Times New Roman" w:hAnsi="Times New Roman" w:cs="Times New Roman"/>
        </w:rPr>
        <w:t xml:space="preserve"> __</w:t>
      </w:r>
      <w:r w:rsidR="00A9787B" w:rsidRPr="00A9787B">
        <w:rPr>
          <w:rFonts w:ascii="Times New Roman" w:hAnsi="Times New Roman" w:cs="Times New Roman"/>
          <w:u w:val="single"/>
        </w:rPr>
        <w:t>6/ELA</w:t>
      </w:r>
      <w:r w:rsidR="00CA0458">
        <w:rPr>
          <w:rFonts w:ascii="Times New Roman" w:hAnsi="Times New Roman" w:cs="Times New Roman"/>
        </w:rPr>
        <w:t xml:space="preserve">__     </w:t>
      </w:r>
      <w:r w:rsidR="00CA0458">
        <w:rPr>
          <w:rFonts w:ascii="Times New Roman" w:hAnsi="Times New Roman" w:cs="Times New Roman"/>
          <w:b/>
        </w:rPr>
        <w:t>Date</w:t>
      </w:r>
      <w:r w:rsidR="006B64D2" w:rsidRPr="005A3A74">
        <w:rPr>
          <w:rFonts w:ascii="Times New Roman" w:hAnsi="Times New Roman" w:cs="Times New Roman"/>
          <w:b/>
        </w:rPr>
        <w:t>:</w:t>
      </w:r>
      <w:r w:rsidR="00955AEE">
        <w:rPr>
          <w:rFonts w:ascii="Times New Roman" w:hAnsi="Times New Roman" w:cs="Times New Roman"/>
        </w:rPr>
        <w:t xml:space="preserve"> ___</w:t>
      </w:r>
      <w:r w:rsidR="00955AEE" w:rsidRPr="00955AEE">
        <w:rPr>
          <w:rFonts w:ascii="Times New Roman" w:hAnsi="Times New Roman" w:cs="Times New Roman"/>
          <w:u w:val="single"/>
        </w:rPr>
        <w:t>1-2 days</w:t>
      </w:r>
      <w:r w:rsidR="006B64D2" w:rsidRPr="005A3A74">
        <w:rPr>
          <w:rFonts w:ascii="Times New Roman" w:hAnsi="Times New Roman" w:cs="Times New Roman"/>
        </w:rPr>
        <w:t>____</w:t>
      </w:r>
      <w:r w:rsidR="008D6C4C">
        <w:rPr>
          <w:rFonts w:ascii="Times New Roman" w:hAnsi="Times New Roman" w:cs="Times New Roman"/>
        </w:rPr>
        <w:t>______</w:t>
      </w:r>
    </w:p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3016"/>
        <w:gridCol w:w="5499"/>
      </w:tblGrid>
      <w:tr w:rsidR="00A9787B" w:rsidRPr="008D73AC" w:rsidTr="00F71AC9">
        <w:tc>
          <w:tcPr>
            <w:tcW w:w="5499" w:type="dxa"/>
            <w:gridSpan w:val="2"/>
            <w:shd w:val="clear" w:color="auto" w:fill="auto"/>
          </w:tcPr>
          <w:p w:rsidR="00A9787B" w:rsidRPr="00F71AC9" w:rsidRDefault="00A9787B" w:rsidP="00A9787B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 w:rsidRPr="00737AF2">
              <w:rPr>
                <w:rFonts w:ascii="Times New Roman" w:hAnsi="Times New Roman"/>
              </w:rPr>
              <w:t xml:space="preserve"> Perspectives and Point of View</w:t>
            </w:r>
          </w:p>
        </w:tc>
        <w:tc>
          <w:tcPr>
            <w:tcW w:w="5499" w:type="dxa"/>
            <w:shd w:val="clear" w:color="auto" w:fill="auto"/>
          </w:tcPr>
          <w:p w:rsidR="00A9787B" w:rsidRPr="00F71AC9" w:rsidRDefault="00A9787B" w:rsidP="00A9787B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A9787B" w:rsidRPr="00F71AC9" w:rsidRDefault="00A9787B" w:rsidP="00A9787B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A9787B" w:rsidRPr="008D73AC" w:rsidTr="00F71AC9">
        <w:tc>
          <w:tcPr>
            <w:tcW w:w="2483" w:type="dxa"/>
            <w:shd w:val="clear" w:color="auto" w:fill="auto"/>
          </w:tcPr>
          <w:p w:rsidR="00A9787B" w:rsidRPr="00F71AC9" w:rsidRDefault="00A9787B" w:rsidP="00A9787B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A9787B" w:rsidRPr="00F71AC9" w:rsidRDefault="00A9787B" w:rsidP="00A9787B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A9787B" w:rsidRPr="00737AF2" w:rsidRDefault="00A9787B" w:rsidP="00A9787B">
            <w:r w:rsidRPr="00737AF2">
              <w:t>How</w:t>
            </w:r>
            <w:r>
              <w:t xml:space="preserve"> do readers compare texts across different genres? </w:t>
            </w:r>
          </w:p>
          <w:p w:rsidR="00A9787B" w:rsidRPr="00737AF2" w:rsidRDefault="00A9787B" w:rsidP="00A9787B">
            <w:r w:rsidRPr="00737AF2">
              <w:t>How do authors use different forms and genres to portray similar themes?</w:t>
            </w:r>
          </w:p>
          <w:p w:rsidR="00A9787B" w:rsidRPr="00F71AC9" w:rsidRDefault="00A9787B" w:rsidP="00A9787B">
            <w:pPr>
              <w:pStyle w:val="Default"/>
            </w:pPr>
            <w:r w:rsidRPr="00737AF2">
              <w:rPr>
                <w:rFonts w:ascii="Times New Roman" w:hAnsi="Times New Roman"/>
              </w:rPr>
              <w:t>How do writers use informational texts to examine</w:t>
            </w:r>
            <w:r>
              <w:rPr>
                <w:rFonts w:ascii="Times New Roman" w:hAnsi="Times New Roman"/>
              </w:rPr>
              <w:t xml:space="preserve"> and convey</w:t>
            </w:r>
            <w:r w:rsidRPr="00737AF2">
              <w:rPr>
                <w:rFonts w:ascii="Times New Roman" w:hAnsi="Times New Roman"/>
              </w:rPr>
              <w:t xml:space="preserve"> topics and ideas?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705E47" w:rsidRDefault="00A9787B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705E47">
              <w:rPr>
                <w:rFonts w:ascii="Times New Roman" w:hAnsi="Times New Roman" w:cs="Times New Roman"/>
              </w:rPr>
              <w:t>Boycott, inaugurated, proclamation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705E47" w:rsidRDefault="00E305A9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705E47">
              <w:rPr>
                <w:rFonts w:ascii="Times New Roman" w:hAnsi="Times New Roman" w:cs="Times New Roman"/>
              </w:rPr>
              <w:t>Holt Lit</w:t>
            </w:r>
            <w:r w:rsidR="00955AEE">
              <w:rPr>
                <w:rFonts w:ascii="Times New Roman" w:hAnsi="Times New Roman" w:cs="Times New Roman"/>
              </w:rPr>
              <w:t>erature</w:t>
            </w:r>
            <w:r w:rsidRPr="00705E47">
              <w:rPr>
                <w:rFonts w:ascii="Times New Roman" w:hAnsi="Times New Roman" w:cs="Times New Roman"/>
              </w:rPr>
              <w:t xml:space="preserve"> Book – “I Was Not Alone” by Rosa Parks</w:t>
            </w:r>
          </w:p>
        </w:tc>
      </w:tr>
      <w:tr w:rsidR="008D467F" w:rsidRPr="008D73AC" w:rsidTr="00F71AC9">
        <w:tc>
          <w:tcPr>
            <w:tcW w:w="2483" w:type="dxa"/>
            <w:shd w:val="clear" w:color="auto" w:fill="auto"/>
          </w:tcPr>
          <w:p w:rsidR="008D467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Activating Strategy/ Bell Ringer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8D467F" w:rsidRPr="00705E47" w:rsidRDefault="00DD3E90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705E47">
              <w:rPr>
                <w:rFonts w:ascii="Times New Roman" w:hAnsi="Times New Roman" w:cs="Times New Roman"/>
              </w:rPr>
              <w:t xml:space="preserve">Invite students to share what they </w:t>
            </w:r>
            <w:r w:rsidR="00955AEE">
              <w:rPr>
                <w:rFonts w:ascii="Times New Roman" w:hAnsi="Times New Roman" w:cs="Times New Roman"/>
              </w:rPr>
              <w:t xml:space="preserve">already </w:t>
            </w:r>
            <w:r w:rsidRPr="00705E47">
              <w:rPr>
                <w:rFonts w:ascii="Times New Roman" w:hAnsi="Times New Roman" w:cs="Times New Roman"/>
              </w:rPr>
              <w:t>know about Rosa Parks.</w:t>
            </w:r>
          </w:p>
        </w:tc>
      </w:tr>
      <w:tr w:rsidR="003D2565" w:rsidRPr="008D73AC" w:rsidTr="00F71AC9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F71AC9" w:rsidRDefault="00CA045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256E8" w:rsidRPr="00215CAC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215CAC">
              <w:rPr>
                <w:rFonts w:ascii="Times New Roman" w:hAnsi="Times New Roman" w:cs="Times New Roman"/>
                <w:highlight w:val="yellow"/>
              </w:rPr>
              <w:t>Reading</w:t>
            </w:r>
          </w:p>
          <w:p w:rsidR="00E256E8" w:rsidRPr="00215CAC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215CAC">
              <w:rPr>
                <w:rFonts w:ascii="Times New Roman" w:hAnsi="Times New Roman" w:cs="Times New Roman"/>
                <w:highlight w:val="yellow"/>
              </w:rPr>
              <w:t>Writing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Word Study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Speaking &amp; Listening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933E5F" w:rsidRPr="00215CAC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215CAC">
              <w:rPr>
                <w:rFonts w:ascii="Times New Roman" w:hAnsi="Times New Roman" w:cs="Times New Roman"/>
                <w:highlight w:val="yellow"/>
              </w:rPr>
              <w:t>Modeled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Shared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Guided Practice</w:t>
            </w:r>
          </w:p>
          <w:p w:rsidR="00933E5F" w:rsidRPr="00215CAC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215CAC">
              <w:rPr>
                <w:rFonts w:ascii="Times New Roman" w:hAnsi="Times New Roman" w:cs="Times New Roman"/>
                <w:highlight w:val="yellow"/>
              </w:rPr>
              <w:t>Independent</w:t>
            </w:r>
          </w:p>
          <w:p w:rsidR="00933E5F" w:rsidRPr="00F71AC9" w:rsidRDefault="00933E5F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ind w:left="720"/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 xml:space="preserve">Common Core State </w:t>
            </w:r>
            <w:r w:rsidR="00933E5F" w:rsidRPr="00C449FD">
              <w:rPr>
                <w:rFonts w:ascii="Times New Roman" w:hAnsi="Times New Roman" w:cs="Times New Roman"/>
                <w:b/>
              </w:rPr>
              <w:t>Standards:</w:t>
            </w:r>
          </w:p>
          <w:p w:rsidR="00DC04DE" w:rsidRPr="00737AF2" w:rsidRDefault="00DC04DE" w:rsidP="00DC04DE">
            <w:pPr>
              <w:pStyle w:val="default0"/>
            </w:pPr>
            <w:r w:rsidRPr="00737AF2">
              <w:rPr>
                <w:b/>
                <w:iCs/>
              </w:rPr>
              <w:t xml:space="preserve">RI.6.1 – </w:t>
            </w:r>
            <w:r w:rsidRPr="00737AF2">
              <w:rPr>
                <w:iCs/>
              </w:rPr>
              <w:t>Cite textual evidence to support analysis of what the text says explicitly as well as inferences drawn from the text.</w:t>
            </w:r>
          </w:p>
          <w:p w:rsidR="00DC04DE" w:rsidRPr="00737AF2" w:rsidRDefault="00DC04DE" w:rsidP="00DC04DE">
            <w:pPr>
              <w:pStyle w:val="default0"/>
              <w:rPr>
                <w:iCs/>
              </w:rPr>
            </w:pPr>
            <w:r w:rsidRPr="00737AF2">
              <w:rPr>
                <w:b/>
                <w:iCs/>
              </w:rPr>
              <w:t xml:space="preserve">RI.6.3 – </w:t>
            </w:r>
            <w:r w:rsidRPr="00737AF2">
              <w:rPr>
                <w:iCs/>
              </w:rPr>
              <w:t>Analyze in detail how a key individual, event, or idea is introduced, illustrated, and elaborated in a text</w:t>
            </w:r>
          </w:p>
          <w:p w:rsidR="00DC04DE" w:rsidRPr="00737AF2" w:rsidRDefault="00DC04DE" w:rsidP="00DC04DE">
            <w:pPr>
              <w:pStyle w:val="ListParagraph"/>
              <w:ind w:left="0"/>
            </w:pPr>
            <w:r w:rsidRPr="00737AF2">
              <w:rPr>
                <w:b/>
              </w:rPr>
              <w:t>RI.6.5</w:t>
            </w:r>
            <w:r w:rsidRPr="00737AF2">
              <w:t>- Analyze how a particular sentence, paragraph, chapter, or section fits into the overall structure of a text and contributes to the development of the ideas.</w:t>
            </w:r>
          </w:p>
          <w:p w:rsidR="00DC04DE" w:rsidRPr="00737AF2" w:rsidRDefault="00DC04DE" w:rsidP="00DC04DE">
            <w:pPr>
              <w:pStyle w:val="default0"/>
              <w:rPr>
                <w:iCs/>
              </w:rPr>
            </w:pPr>
            <w:r w:rsidRPr="00737AF2">
              <w:rPr>
                <w:b/>
                <w:iCs/>
              </w:rPr>
              <w:t xml:space="preserve">RI.6.6 – </w:t>
            </w:r>
            <w:r w:rsidRPr="00737AF2">
              <w:rPr>
                <w:iCs/>
              </w:rPr>
              <w:t>Determine an author’s point-of-view or purpose in a text and explain how it is conveyed in a text.</w:t>
            </w:r>
          </w:p>
          <w:p w:rsidR="00B34B20" w:rsidRPr="00C449FD" w:rsidRDefault="00B34B2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 Can Statements</w:t>
            </w:r>
            <w:r w:rsidR="008D467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B34B20" w:rsidRPr="00C449FD" w:rsidRDefault="00A9787B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A9787B">
              <w:rPr>
                <w:rFonts w:ascii="Times New Roman" w:hAnsi="Times New Roman" w:cs="Times New Roman"/>
              </w:rPr>
              <w:t xml:space="preserve">I can </w:t>
            </w:r>
            <w:r>
              <w:rPr>
                <w:rFonts w:ascii="Times New Roman" w:hAnsi="Times New Roman" w:cs="Times New Roman"/>
              </w:rPr>
              <w:t xml:space="preserve">use evidence from text to </w:t>
            </w:r>
            <w:r w:rsidRPr="00A9787B">
              <w:rPr>
                <w:rFonts w:ascii="Times New Roman" w:hAnsi="Times New Roman" w:cs="Times New Roman"/>
              </w:rPr>
              <w:t>identify a speaker’s point of view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933E5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Instructional Plan</w:t>
            </w:r>
            <w:r w:rsidR="00933E5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955AEE" w:rsidRPr="00737AF2" w:rsidRDefault="00DD3E90" w:rsidP="00955AEE">
            <w:pPr>
              <w:numPr>
                <w:ilvl w:val="0"/>
                <w:numId w:val="6"/>
              </w:numPr>
            </w:pPr>
            <w:r w:rsidRPr="00955AEE">
              <w:t>Explain the purpose of a Double Entry Diary.</w:t>
            </w:r>
            <w:r w:rsidR="00955AEE">
              <w:t xml:space="preserve"> </w:t>
            </w:r>
            <w:hyperlink r:id="rId10" w:history="1">
              <w:r w:rsidR="00955AEE" w:rsidRPr="00737AF2">
                <w:rPr>
                  <w:rStyle w:val="Hyperlink"/>
                </w:rPr>
                <w:t>http://www.</w:t>
              </w:r>
              <w:r w:rsidR="00955AEE" w:rsidRPr="00737AF2">
                <w:rPr>
                  <w:rStyle w:val="Hyperlink"/>
                </w:rPr>
                <w:t>l</w:t>
              </w:r>
              <w:r w:rsidR="00955AEE" w:rsidRPr="00737AF2">
                <w:rPr>
                  <w:rStyle w:val="Hyperlink"/>
                </w:rPr>
                <w:t>esn.appstate.edu/fryeem/double_entry_diaries.htm</w:t>
              </w:r>
            </w:hyperlink>
            <w:r w:rsidR="00955AEE" w:rsidRPr="00737AF2">
              <w:t xml:space="preserve"> </w:t>
            </w:r>
          </w:p>
          <w:bookmarkStart w:id="0" w:name="_MON_1396082434"/>
          <w:bookmarkStart w:id="1" w:name="_MON_1404800867"/>
          <w:bookmarkEnd w:id="0"/>
          <w:bookmarkEnd w:id="1"/>
          <w:p w:rsidR="00933E5F" w:rsidRPr="00955AEE" w:rsidRDefault="00955AEE" w:rsidP="00955AEE">
            <w:pPr>
              <w:pStyle w:val="Default"/>
              <w:tabs>
                <w:tab w:val="left" w:pos="1005"/>
              </w:tabs>
              <w:ind w:left="360"/>
              <w:rPr>
                <w:rFonts w:ascii="Times New Roman" w:hAnsi="Times New Roman" w:cs="Times New Roman"/>
              </w:rPr>
            </w:pPr>
            <w:r w:rsidRPr="00737AF2">
              <w:rPr>
                <w:rFonts w:ascii="Times New Roman" w:hAnsi="Times New Roman"/>
              </w:rPr>
              <w:object w:dxaOrig="1550" w:dyaOrig="9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49.5pt" o:ole="">
                  <v:imagedata r:id="rId11" o:title=""/>
                </v:shape>
                <o:OLEObject Type="Embed" ProgID="Word.Document.8" ShapeID="_x0000_i1025" DrawAspect="Icon" ObjectID="_1404801062" r:id="rId12">
                  <o:FieldCodes>\s</o:FieldCodes>
                </o:OLEObject>
              </w:object>
            </w:r>
          </w:p>
          <w:p w:rsidR="00E305A9" w:rsidRPr="00955AEE" w:rsidRDefault="00E305A9" w:rsidP="00DD3E90">
            <w:pPr>
              <w:pStyle w:val="Default"/>
              <w:numPr>
                <w:ilvl w:val="0"/>
                <w:numId w:val="4"/>
              </w:numPr>
              <w:tabs>
                <w:tab w:val="left" w:pos="1005"/>
              </w:tabs>
              <w:rPr>
                <w:rFonts w:ascii="Times New Roman" w:hAnsi="Times New Roman" w:cs="Times New Roman"/>
              </w:rPr>
            </w:pPr>
            <w:r w:rsidRPr="00955AEE">
              <w:rPr>
                <w:rFonts w:ascii="Times New Roman" w:hAnsi="Times New Roman" w:cs="Times New Roman"/>
              </w:rPr>
              <w:t xml:space="preserve">Review definition of nonfiction and introduce “I Was Not Alone” by Rosa Parks as an excerpt from an interview and a personal narrative/memoir.  </w:t>
            </w:r>
          </w:p>
          <w:p w:rsidR="00DD3E90" w:rsidRDefault="00DD3E90" w:rsidP="00DD3E90">
            <w:pPr>
              <w:pStyle w:val="Default"/>
              <w:numPr>
                <w:ilvl w:val="0"/>
                <w:numId w:val="4"/>
              </w:numPr>
              <w:tabs>
                <w:tab w:val="left" w:pos="1005"/>
              </w:tabs>
              <w:rPr>
                <w:rFonts w:ascii="Times New Roman" w:hAnsi="Times New Roman" w:cs="Times New Roman"/>
              </w:rPr>
            </w:pPr>
            <w:r w:rsidRPr="00955AEE">
              <w:rPr>
                <w:rFonts w:ascii="Times New Roman" w:hAnsi="Times New Roman" w:cs="Times New Roman"/>
              </w:rPr>
              <w:t>Read 1</w:t>
            </w:r>
            <w:r w:rsidRPr="00955AEE">
              <w:rPr>
                <w:rFonts w:ascii="Times New Roman" w:hAnsi="Times New Roman" w:cs="Times New Roman"/>
                <w:vertAlign w:val="superscript"/>
              </w:rPr>
              <w:t>st</w:t>
            </w:r>
            <w:r w:rsidRPr="00955AEE">
              <w:rPr>
                <w:rFonts w:ascii="Times New Roman" w:hAnsi="Times New Roman" w:cs="Times New Roman"/>
              </w:rPr>
              <w:t xml:space="preserve"> page of “I Was Not Alone” by Rosa Parks and model how to use the diary.</w:t>
            </w:r>
          </w:p>
          <w:p w:rsidR="00215CAC" w:rsidRPr="00955AEE" w:rsidRDefault="00215CAC" w:rsidP="00DD3E90">
            <w:pPr>
              <w:pStyle w:val="Default"/>
              <w:numPr>
                <w:ilvl w:val="0"/>
                <w:numId w:val="4"/>
              </w:numPr>
              <w:tabs>
                <w:tab w:val="left" w:pos="10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Preview and discuss the vocabulary words above to ensure that students understand their meaning when reading within context</w:t>
            </w:r>
          </w:p>
          <w:p w:rsidR="00DD3E90" w:rsidRPr="00955AEE" w:rsidRDefault="00DD3E90" w:rsidP="00DD3E90">
            <w:pPr>
              <w:pStyle w:val="Default"/>
              <w:numPr>
                <w:ilvl w:val="0"/>
                <w:numId w:val="4"/>
              </w:numPr>
              <w:tabs>
                <w:tab w:val="left" w:pos="1005"/>
              </w:tabs>
              <w:rPr>
                <w:rFonts w:ascii="Times New Roman" w:hAnsi="Times New Roman" w:cs="Times New Roman"/>
              </w:rPr>
            </w:pPr>
            <w:r w:rsidRPr="00955AEE">
              <w:rPr>
                <w:rFonts w:ascii="Times New Roman" w:hAnsi="Times New Roman" w:cs="Times New Roman"/>
              </w:rPr>
              <w:t>Have students continue reading with a partner and complete the Double Entry Diary.</w:t>
            </w:r>
          </w:p>
          <w:p w:rsidR="00DD3E90" w:rsidRPr="00955AEE" w:rsidRDefault="00DD3E90" w:rsidP="00DD3E90">
            <w:pPr>
              <w:pStyle w:val="Default"/>
              <w:numPr>
                <w:ilvl w:val="0"/>
                <w:numId w:val="4"/>
              </w:numPr>
              <w:tabs>
                <w:tab w:val="left" w:pos="1005"/>
              </w:tabs>
              <w:rPr>
                <w:rFonts w:ascii="Times New Roman" w:hAnsi="Times New Roman" w:cs="Times New Roman"/>
              </w:rPr>
            </w:pPr>
            <w:r w:rsidRPr="00955AEE">
              <w:rPr>
                <w:rFonts w:ascii="Times New Roman" w:hAnsi="Times New Roman" w:cs="Times New Roman"/>
              </w:rPr>
              <w:t>Ask questions orally to assess understanding of text.</w:t>
            </w:r>
          </w:p>
          <w:p w:rsidR="00933E5F" w:rsidRPr="00F71AC9" w:rsidRDefault="00DD3E90" w:rsidP="00215CAC">
            <w:pPr>
              <w:pStyle w:val="Default"/>
              <w:numPr>
                <w:ilvl w:val="0"/>
                <w:numId w:val="4"/>
              </w:numPr>
              <w:tabs>
                <w:tab w:val="left" w:pos="1005"/>
              </w:tabs>
            </w:pPr>
            <w:r w:rsidRPr="00955AEE">
              <w:rPr>
                <w:rFonts w:ascii="Times New Roman" w:hAnsi="Times New Roman" w:cs="Times New Roman"/>
              </w:rPr>
              <w:lastRenderedPageBreak/>
              <w:t>Allow students to share thoughts from their diaries.</w:t>
            </w:r>
            <w:bookmarkStart w:id="2" w:name="_GoBack"/>
            <w:bookmarkEnd w:id="2"/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21389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Closing/</w:t>
            </w:r>
            <w:r w:rsidR="006B64D2" w:rsidRPr="00F71AC9">
              <w:rPr>
                <w:rFonts w:ascii="Times New Roman" w:hAnsi="Times New Roman" w:cs="Times New Roman"/>
                <w:b/>
              </w:rPr>
              <w:t>Summarizing Strategy</w:t>
            </w:r>
          </w:p>
          <w:p w:rsidR="006B64D2" w:rsidRPr="00F71AC9" w:rsidRDefault="006B64D2" w:rsidP="00F71AC9">
            <w:pPr>
              <w:pStyle w:val="Default"/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E305A9" w:rsidRDefault="0000298C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E305A9">
              <w:rPr>
                <w:rFonts w:ascii="Times New Roman" w:hAnsi="Times New Roman" w:cs="Times New Roman"/>
              </w:rPr>
              <w:t>Think/pair/share – 2 adjectives to describe Rosa Parks’ attitude, perspective, and/or persona.</w:t>
            </w:r>
          </w:p>
          <w:p w:rsidR="006B64D2" w:rsidRPr="00F71AC9" w:rsidRDefault="006B64D2" w:rsidP="00F71AC9">
            <w:pPr>
              <w:pStyle w:val="Default"/>
            </w:pPr>
          </w:p>
        </w:tc>
      </w:tr>
    </w:tbl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Pr="00A9787B" w:rsidRDefault="0000298C" w:rsidP="00955AEE">
            <w:pPr>
              <w:pStyle w:val="Defaul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  <w:r w:rsidRPr="00A9787B">
              <w:rPr>
                <w:rFonts w:ascii="Times New Roman" w:hAnsi="Times New Roman" w:cs="Times New Roman"/>
              </w:rPr>
              <w:t>Have students research and write a paragraph describing another civil rights leader.</w:t>
            </w:r>
          </w:p>
          <w:p w:rsidR="00A9787B" w:rsidRPr="00A9787B" w:rsidRDefault="00A9787B" w:rsidP="00955AEE">
            <w:pPr>
              <w:pStyle w:val="Default"/>
              <w:rPr>
                <w:rFonts w:ascii="Times New Roman" w:hAnsi="Times New Roman" w:cs="Times New Roman"/>
              </w:rPr>
            </w:pPr>
          </w:p>
          <w:p w:rsidR="00A9787B" w:rsidRPr="00F71AC9" w:rsidRDefault="00A9787B" w:rsidP="00955AEE">
            <w:pPr>
              <w:pStyle w:val="Default"/>
              <w:numPr>
                <w:ilvl w:val="0"/>
                <w:numId w:val="7"/>
              </w:numPr>
              <w:ind w:left="360"/>
            </w:pPr>
            <w:r w:rsidRPr="00A9787B">
              <w:rPr>
                <w:rFonts w:ascii="Times New Roman" w:hAnsi="Times New Roman" w:cs="Times New Roman"/>
              </w:rPr>
              <w:t>Have students brainstorm/discuss other scenarios when a boycott might be used to achieve a desired outcome or to make a statement.</w:t>
            </w:r>
          </w:p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Pr="00F71AC9" w:rsidRDefault="0000298C" w:rsidP="0000298C">
            <w:pPr>
              <w:pStyle w:val="Default"/>
            </w:pPr>
            <w:r w:rsidRPr="0000298C">
              <w:rPr>
                <w:rFonts w:ascii="Times New Roman" w:hAnsi="Times New Roman" w:cs="Times New Roman"/>
              </w:rPr>
              <w:t xml:space="preserve">Introduce lesson by reading the informative picture book, </w:t>
            </w:r>
            <w:r w:rsidR="00DD3E90" w:rsidRPr="0000298C">
              <w:rPr>
                <w:rFonts w:ascii="Times New Roman" w:hAnsi="Times New Roman" w:cs="Times New Roman"/>
                <w:i/>
              </w:rPr>
              <w:t>Rosa’s Bus – A Ride to Civil Rights</w:t>
            </w:r>
            <w:r w:rsidR="00DD3E90" w:rsidRPr="0000298C">
              <w:rPr>
                <w:rFonts w:ascii="Times New Roman" w:hAnsi="Times New Roman" w:cs="Times New Roman"/>
              </w:rPr>
              <w:t xml:space="preserve"> by Jo S. </w:t>
            </w:r>
            <w:proofErr w:type="spellStart"/>
            <w:r w:rsidR="00DD3E90" w:rsidRPr="0000298C">
              <w:rPr>
                <w:rFonts w:ascii="Times New Roman" w:hAnsi="Times New Roman" w:cs="Times New Roman"/>
              </w:rPr>
              <w:t>Kittinger</w:t>
            </w:r>
            <w:proofErr w:type="spellEnd"/>
            <w:r w:rsidRPr="0000298C">
              <w:rPr>
                <w:rFonts w:ascii="Times New Roman" w:hAnsi="Times New Roman" w:cs="Times New Roman"/>
              </w:rPr>
              <w:t xml:space="preserve">.  This will remind students who Rosa Parks was and give them a more complete understanding </w:t>
            </w:r>
            <w:r>
              <w:rPr>
                <w:rFonts w:ascii="Times New Roman" w:hAnsi="Times New Roman" w:cs="Times New Roman"/>
              </w:rPr>
              <w:t xml:space="preserve">of the context of the time in </w:t>
            </w:r>
            <w:r w:rsidRPr="0000298C">
              <w:rPr>
                <w:rFonts w:ascii="Times New Roman" w:hAnsi="Times New Roman" w:cs="Times New Roman"/>
              </w:rPr>
              <w:t>which Rosa lived</w:t>
            </w:r>
            <w:r>
              <w:t>.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pStyle w:val="Default"/>
            </w:pPr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705E47" w:rsidRDefault="0000298C" w:rsidP="0000298C">
            <w:pPr>
              <w:pStyle w:val="Default"/>
              <w:rPr>
                <w:rFonts w:ascii="Times New Roman" w:hAnsi="Times New Roman" w:cs="Times New Roman"/>
              </w:rPr>
            </w:pPr>
            <w:r w:rsidRPr="00705E47">
              <w:rPr>
                <w:rFonts w:ascii="Times New Roman" w:hAnsi="Times New Roman" w:cs="Times New Roman"/>
              </w:rPr>
              <w:t>Oral student responses, Think/Pair/Share</w:t>
            </w: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3F1CAE" w:rsidRDefault="003F1CAE"/>
    <w:sectPr w:rsidR="003F1CAE" w:rsidSect="00933E5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DA9" w:rsidRDefault="002E6DA9" w:rsidP="00D6695F">
      <w:r>
        <w:separator/>
      </w:r>
    </w:p>
  </w:endnote>
  <w:endnote w:type="continuationSeparator" w:id="0">
    <w:p w:rsidR="002E6DA9" w:rsidRDefault="002E6DA9" w:rsidP="00D6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2BA" w:rsidRDefault="00183E12" w:rsidP="00D272BA">
    <w:pPr>
      <w:pStyle w:val="Footer"/>
      <w:jc w:val="center"/>
    </w:pPr>
    <w:r>
      <w:rPr>
        <w:noProof/>
      </w:rPr>
      <w:drawing>
        <wp:inline distT="0" distB="0" distL="0" distR="0">
          <wp:extent cx="762000" cy="257175"/>
          <wp:effectExtent l="0" t="0" r="0" b="9525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72BA" w:rsidRPr="00176FD3">
      <w:tab/>
      <w:t>Office of Curriculum &amp; Instruction</w:t>
    </w:r>
    <w:r w:rsidR="00D272BA" w:rsidRPr="00176FD3">
      <w:tab/>
      <w:t>2012</w:t>
    </w:r>
  </w:p>
  <w:p w:rsidR="00D272BA" w:rsidRDefault="00D2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DA9" w:rsidRDefault="002E6DA9" w:rsidP="00D6695F">
      <w:r>
        <w:separator/>
      </w:r>
    </w:p>
  </w:footnote>
  <w:footnote w:type="continuationSeparator" w:id="0">
    <w:p w:rsidR="002E6DA9" w:rsidRDefault="002E6DA9" w:rsidP="00D6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03931"/>
    <w:multiLevelType w:val="hybridMultilevel"/>
    <w:tmpl w:val="AB22C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E0032A"/>
    <w:multiLevelType w:val="hybridMultilevel"/>
    <w:tmpl w:val="01AA3A2E"/>
    <w:lvl w:ilvl="0" w:tplc="58D085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B3301C"/>
    <w:multiLevelType w:val="hybridMultilevel"/>
    <w:tmpl w:val="CB0C09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83ECA"/>
    <w:multiLevelType w:val="hybridMultilevel"/>
    <w:tmpl w:val="0EC6FE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D2"/>
    <w:rsid w:val="0000298C"/>
    <w:rsid w:val="00154A41"/>
    <w:rsid w:val="00176FD3"/>
    <w:rsid w:val="00183E12"/>
    <w:rsid w:val="0019598B"/>
    <w:rsid w:val="001C0516"/>
    <w:rsid w:val="0021389C"/>
    <w:rsid w:val="00215CAC"/>
    <w:rsid w:val="0022540C"/>
    <w:rsid w:val="00226272"/>
    <w:rsid w:val="00273E86"/>
    <w:rsid w:val="0029177C"/>
    <w:rsid w:val="002E6DA9"/>
    <w:rsid w:val="00325975"/>
    <w:rsid w:val="003475F3"/>
    <w:rsid w:val="0037297E"/>
    <w:rsid w:val="003D2565"/>
    <w:rsid w:val="003F1CAE"/>
    <w:rsid w:val="00437045"/>
    <w:rsid w:val="00481124"/>
    <w:rsid w:val="004A3842"/>
    <w:rsid w:val="00591DBA"/>
    <w:rsid w:val="005A3A74"/>
    <w:rsid w:val="005C02DC"/>
    <w:rsid w:val="006B64D2"/>
    <w:rsid w:val="006E5372"/>
    <w:rsid w:val="00705E47"/>
    <w:rsid w:val="00793ABA"/>
    <w:rsid w:val="007C06DC"/>
    <w:rsid w:val="00887A16"/>
    <w:rsid w:val="008D467F"/>
    <w:rsid w:val="008D6C4C"/>
    <w:rsid w:val="00933E5F"/>
    <w:rsid w:val="00955AEE"/>
    <w:rsid w:val="009D78C5"/>
    <w:rsid w:val="00A20784"/>
    <w:rsid w:val="00A83EC0"/>
    <w:rsid w:val="00A9787B"/>
    <w:rsid w:val="00B004E3"/>
    <w:rsid w:val="00B34B20"/>
    <w:rsid w:val="00B65763"/>
    <w:rsid w:val="00BD033C"/>
    <w:rsid w:val="00BD2071"/>
    <w:rsid w:val="00C449FD"/>
    <w:rsid w:val="00C8133F"/>
    <w:rsid w:val="00CA0458"/>
    <w:rsid w:val="00D01C9F"/>
    <w:rsid w:val="00D272BA"/>
    <w:rsid w:val="00D6695F"/>
    <w:rsid w:val="00DC04DE"/>
    <w:rsid w:val="00DC775C"/>
    <w:rsid w:val="00DD3E90"/>
    <w:rsid w:val="00E256E8"/>
    <w:rsid w:val="00E305A9"/>
    <w:rsid w:val="00EF2BFA"/>
    <w:rsid w:val="00F1345F"/>
    <w:rsid w:val="00F24A48"/>
    <w:rsid w:val="00F71AC9"/>
    <w:rsid w:val="00F748C2"/>
    <w:rsid w:val="00F815FD"/>
    <w:rsid w:val="00F8396C"/>
    <w:rsid w:val="00F872F0"/>
    <w:rsid w:val="00FE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0">
    <w:name w:val="default"/>
    <w:basedOn w:val="Normal"/>
    <w:uiPriority w:val="99"/>
    <w:rsid w:val="00DC04DE"/>
  </w:style>
  <w:style w:type="character" w:styleId="Hyperlink">
    <w:name w:val="Hyperlink"/>
    <w:uiPriority w:val="99"/>
    <w:rsid w:val="00955AE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5AE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0">
    <w:name w:val="default"/>
    <w:basedOn w:val="Normal"/>
    <w:uiPriority w:val="99"/>
    <w:rsid w:val="00DC04DE"/>
  </w:style>
  <w:style w:type="character" w:styleId="Hyperlink">
    <w:name w:val="Hyperlink"/>
    <w:uiPriority w:val="99"/>
    <w:rsid w:val="00955AE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5A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oleObject" Target="embeddings/Microsoft_Word_97_-_2003_Document1.doc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http://www.lesn.appstate.edu/fryeem/double_entry_diaries.htm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julie hancock</dc:creator>
  <cp:lastModifiedBy>julie hancock</cp:lastModifiedBy>
  <cp:revision>9</cp:revision>
  <cp:lastPrinted>2011-08-25T16:47:00Z</cp:lastPrinted>
  <dcterms:created xsi:type="dcterms:W3CDTF">2012-07-24T17:59:00Z</dcterms:created>
  <dcterms:modified xsi:type="dcterms:W3CDTF">2012-07-26T13:44:00Z</dcterms:modified>
</cp:coreProperties>
</file>